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spacing w:before="21"/>
        <w:ind w:right="2547"/>
        <w:jc w:val="left"/>
        <w:rPr>
          <w:rFonts w:hint="default" w:eastAsia="宋体"/>
          <w:b/>
          <w:sz w:val="48"/>
          <w:lang w:val="en-US" w:eastAsia="zh-CN"/>
        </w:rPr>
      </w:pPr>
      <w:r>
        <w:rPr>
          <w:rFonts w:hint="eastAsia"/>
          <w:b/>
          <w:sz w:val="48"/>
          <w:lang w:val="en-US"/>
        </w:rPr>
        <w:t xml:space="preserve">  </w:t>
      </w:r>
      <w:r>
        <w:rPr>
          <w:rFonts w:hint="eastAsia"/>
          <w:b/>
          <w:sz w:val="30"/>
          <w:szCs w:val="30"/>
          <w:lang w:val="en-US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附件一</w:t>
      </w:r>
    </w:p>
    <w:p>
      <w:pPr>
        <w:pStyle w:val="2"/>
        <w:spacing w:before="8"/>
        <w:rPr>
          <w:b/>
          <w:sz w:val="1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810"/>
        <w:gridCol w:w="940"/>
        <w:gridCol w:w="5080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810" w:type="dxa"/>
            <w:vAlign w:val="center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940" w:type="dxa"/>
            <w:vAlign w:val="center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5080" w:type="dxa"/>
            <w:vAlign w:val="center"/>
          </w:tcPr>
          <w:p>
            <w:r>
              <w:rPr>
                <w:rFonts w:hint="eastAsia"/>
              </w:rPr>
              <w:t>参数</w:t>
            </w:r>
          </w:p>
        </w:tc>
        <w:tc>
          <w:tcPr>
            <w:tcW w:w="2886" w:type="dxa"/>
            <w:vAlign w:val="center"/>
          </w:tcPr>
          <w:p>
            <w:r>
              <w:rPr>
                <w:rFonts w:hint="eastAsia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10" w:type="dxa"/>
            <w:vAlign w:val="center"/>
          </w:tcPr>
          <w:p>
            <w:r>
              <w:rPr>
                <w:rFonts w:hint="eastAsia"/>
              </w:rPr>
              <w:t>胸腔（背部）穿刺训练模型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80" w:type="dxa"/>
            <w:vAlign w:val="center"/>
          </w:tcPr>
          <w:p>
            <w:r>
              <w:t>1、本模型为成年男性头颈、躯干部，体表标志明显。</w:t>
            </w:r>
          </w:p>
          <w:p>
            <w:r>
              <w:t>2、采用高分子材质，环保无污染，仿真度高。</w:t>
            </w:r>
          </w:p>
          <w:p>
            <w:r>
              <w:t>3、取坐位面向椅背，两前臂置于椅背上，前额伏于前臂上，符合临床需求，可通过叩诊确定穿刺位置，穿刺针进入胸膜腔后有明显的落空感，穿刺成功后可回抽模拟胸水。</w:t>
            </w:r>
          </w:p>
          <w:p>
            <w:r>
              <w:t>4、可在腋前线、腋中线、腋后线或肩胛下角线等进行穿刺。</w:t>
            </w:r>
          </w:p>
          <w:p>
            <w:r>
              <w:t>5、模型穿刺部位带有电子检测系统，穿刺部位错误会。</w:t>
            </w:r>
          </w:p>
          <w:p>
            <w:r>
              <w:t>6、有报警声音提示。</w:t>
            </w:r>
          </w:p>
          <w:p>
            <w:r>
              <w:t>7、同一穿刺部位可反复进行练习。</w:t>
            </w:r>
          </w:p>
          <w:p>
            <w:r>
              <w:t>8、皮肤、穿刺囊均可更换。</w:t>
            </w:r>
          </w:p>
        </w:tc>
        <w:tc>
          <w:tcPr>
            <w:tcW w:w="2886" w:type="dxa"/>
            <w:vAlign w:val="center"/>
          </w:tcPr>
          <w:p>
            <w:bookmarkStart w:id="0" w:name="_GoBack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864235</wp:posOffset>
                  </wp:positionV>
                  <wp:extent cx="885825" cy="1076325"/>
                  <wp:effectExtent l="0" t="0" r="9525" b="9525"/>
                  <wp:wrapNone/>
                  <wp:docPr id="1308838" name="图片 340" descr="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838" name="图片 340" descr="1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16510</wp:posOffset>
                  </wp:positionV>
                  <wp:extent cx="657225" cy="704850"/>
                  <wp:effectExtent l="0" t="0" r="9525" b="0"/>
                  <wp:wrapNone/>
                  <wp:docPr id="1308839" name="图片 339" descr="胸腔穿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839" name="图片 339" descr="胸腔穿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10" w:type="dxa"/>
            <w:vAlign w:val="center"/>
          </w:tcPr>
          <w:p>
            <w:r>
              <w:rPr>
                <w:rFonts w:hint="eastAsia"/>
              </w:rPr>
              <w:t>女性骨髓穿刺训练模型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80" w:type="dxa"/>
            <w:vAlign w:val="center"/>
          </w:tcPr>
          <w:p>
            <w:r>
              <w:t>1、★模型为女性仿真标准化病人，眼睛可眨动。</w:t>
            </w:r>
          </w:p>
          <w:p>
            <w:r>
              <w:t>2、质地柔软，解剖标志准确：剑突、胸骨上切迹、胸骨柄上缘、髂前上棘等可明显触知，便于穿刺定位。</w:t>
            </w:r>
          </w:p>
          <w:p>
            <w:r>
              <w:t>3、完整的操作流程：可进行术前消毒、铺巾、局部麻醉操作。</w:t>
            </w:r>
          </w:p>
          <w:p>
            <w:r>
              <w:t>4、★可行左右双侧髂前上棘骨髓穿刺术训练，刺透模拟骨髓腔有明显落空感，并可抽取骨髓。</w:t>
            </w:r>
          </w:p>
          <w:p>
            <w:r>
              <w:t>5、可进行腹腔穿刺训练：左侧髂前上棘位置准确，取其与肚脐连线的中外1/3处可行腹腔穿刺，可抽吸腹水。</w:t>
            </w:r>
          </w:p>
          <w:p>
            <w:r>
              <w:t>6、★可进行乳腺触诊、乳腺穿刺活检术：双侧乳房有不同乳腺病变模块，可分别进行触诊检查、穿刺检查。</w:t>
            </w:r>
          </w:p>
          <w:p>
            <w:r>
              <w:t>7、腹穿、骨穿穿刺区域皮肤可便捷更换，避免了在考核中反复操作时的提示性</w:t>
            </w:r>
          </w:p>
        </w:tc>
        <w:tc>
          <w:tcPr>
            <w:tcW w:w="2886" w:type="dxa"/>
            <w:vAlign w:val="center"/>
          </w:tcPr>
          <w:p>
            <w:r>
              <w:drawing>
                <wp:inline distT="0" distB="0" distL="0" distR="0">
                  <wp:extent cx="1638300" cy="514350"/>
                  <wp:effectExtent l="0" t="0" r="0" b="0"/>
                  <wp:docPr id="1308864" name="图片 13" descr="222222222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864" name="图片 13" descr="222222222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10" w:type="dxa"/>
            <w:vAlign w:val="center"/>
          </w:tcPr>
          <w:p>
            <w:r>
              <w:rPr>
                <w:rFonts w:hint="eastAsia"/>
              </w:rPr>
              <w:t>腰椎穿刺仿真标准化病人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80" w:type="dxa"/>
            <w:vAlign w:val="center"/>
          </w:tcPr>
          <w:p>
            <w:r>
              <w:t>1、仿真标准化病人取侧卧位，背部与床面垂直，头向前胸弯曲，双膝向腹部屈曲，躯干呈弓状。</w:t>
            </w:r>
          </w:p>
          <w:p>
            <w:r>
              <w:rPr>
                <w:rFonts w:hint="eastAsia"/>
              </w:rPr>
              <w:t>腰部可以活动，操作者需一手挽仿真病人头部，另一手挽双下肢腘窝处抱紧，使脊柱尽量后凸增宽椎间隙，才能完成穿刺。</w:t>
            </w:r>
          </w:p>
          <w:p>
            <w:r>
              <w:t>2、腰部组织结构准确、体表标志明显：有完整的1～5腰椎（椎体、椎弓板、棘突）、骶骨、骶裂孔、骶角、棘上韧带、棘间韧带、黄韧带、硬脊膜与珠网膜，以及由上述组织形成的珠网膜下腔、硬膜外腔、骶管；髂后上棘、髂嵴、胸椎棘突、腰椎棘突可真实触知。</w:t>
            </w:r>
          </w:p>
          <w:p>
            <w:r>
              <w:t>3、可行以下各种操作：腰麻、腰椎穿刺、硬膜外阻滞、尾神经阻滞、骶神经阻滞、腰交感神经阻滞。</w:t>
            </w:r>
          </w:p>
          <w:p>
            <w:r>
              <w:t>(1)腰椎穿刺模拟真实：当穿刺针抵达模拟黄韧带，阻力增大有韧性感。</w:t>
            </w:r>
          </w:p>
          <w:p>
            <w:r>
              <w:t>(2)突破黄韧带有明显的落空感，即进入硬脊膜外腔，有负压呈现(这时推注麻醉药液即为硬脊膜外麻醉)。</w:t>
            </w:r>
          </w:p>
          <w:p>
            <w:r>
              <w:t xml:space="preserve">(3)继续进针将刺破硬脊膜和珠网膜，出现第二次落空感，即进入珠网膜下腔，将有模拟脑脊液流出，全程模拟临床腰椎穿刺真实情节。 </w:t>
            </w:r>
          </w:p>
          <w:p>
            <w:r>
              <w:rPr>
                <w:rFonts w:hint="eastAsia"/>
              </w:rPr>
              <w:t>注：皮肤和模拟脊髓腔均可更换，供应耗材。</w:t>
            </w:r>
          </w:p>
        </w:tc>
        <w:tc>
          <w:tcPr>
            <w:tcW w:w="2886" w:type="dxa"/>
            <w:vAlign w:val="center"/>
          </w:tcPr>
          <w:p>
            <w:r>
              <w:drawing>
                <wp:inline distT="0" distB="0" distL="0" distR="0">
                  <wp:extent cx="1386205" cy="809625"/>
                  <wp:effectExtent l="0" t="0" r="4445" b="9525"/>
                  <wp:docPr id="1308867" name="图片 1" descr="2f31af2199d29a216981ed7b1d5bf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867" name="图片 1" descr="2f31af2199d29a216981ed7b1d5bf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038" cy="81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810" w:type="dxa"/>
            <w:vAlign w:val="center"/>
          </w:tcPr>
          <w:p>
            <w:r>
              <w:rPr>
                <w:rFonts w:hint="eastAsia"/>
              </w:rPr>
              <w:t>腹部移动性浊叩诊与腹腔穿刺训练模型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80" w:type="dxa"/>
            <w:vAlign w:val="center"/>
          </w:tcPr>
          <w:p>
            <w:r>
              <w:t>1. 仿真标准化病人形象逼真，质地柔软，触感真实。</w:t>
            </w:r>
          </w:p>
          <w:p>
            <w:r>
              <w:t>2. 体表标志明显：肋弓下缘、尖突、腹直肌、脐、腹股沟、髂前上棘、髂嵴，均可明显感知。</w:t>
            </w:r>
          </w:p>
          <w:p>
            <w:r>
              <w:t>3. 功能实验台可操作仿真病人模拟左、右侧卧位，行腹部移动性浊音叩诊训练等。</w:t>
            </w:r>
          </w:p>
          <w:p>
            <w:r>
              <w:t>4.功能实验台可操作仿真病人取斜坡卧位或左侧卧位，行腹腔穿刺等；</w:t>
            </w:r>
          </w:p>
          <w:p>
            <w:r>
              <w:t>5. 穿刺有明显落空感，可抽出模拟腹腔积水等；</w:t>
            </w:r>
          </w:p>
          <w:p>
            <w:r>
              <w:rPr>
                <w:rFonts w:hint="eastAsia"/>
              </w:rPr>
              <w:t>注：皮肤和各种穿刺囊腔均可更换，供应耗材。</w:t>
            </w:r>
          </w:p>
        </w:tc>
        <w:tc>
          <w:tcPr>
            <w:tcW w:w="2886" w:type="dxa"/>
            <w:vAlign w:val="center"/>
          </w:tcPr>
          <w:p>
            <w:r>
              <w:drawing>
                <wp:inline distT="0" distB="0" distL="0" distR="0">
                  <wp:extent cx="1581150" cy="790575"/>
                  <wp:effectExtent l="0" t="0" r="0" b="9525"/>
                  <wp:docPr id="1308837" name="图片 2" descr="10001无电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837" name="图片 2" descr="10001无电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810" w:type="dxa"/>
            <w:vAlign w:val="center"/>
          </w:tcPr>
          <w:p>
            <w:r>
              <w:rPr>
                <w:rFonts w:hint="eastAsia"/>
              </w:rPr>
              <w:t>电子儿童胸腔穿刺模型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80" w:type="dxa"/>
            <w:vAlign w:val="center"/>
          </w:tcPr>
          <w:p>
            <w:r>
              <w:t>1、本模型为儿童头颈部、躯干部，采用高分子材质，手感真实、形态逼真。</w:t>
            </w:r>
          </w:p>
          <w:p>
            <w:r>
              <w:t>2、体表标志明显，可以触及腋窝、胸骨、肋骨、肋间隙等。</w:t>
            </w:r>
          </w:p>
          <w:p>
            <w:r>
              <w:t>3、模拟人取仰卧位，骨性标志明显，具有胸腹部解剖结构特征。</w:t>
            </w:r>
          </w:p>
          <w:p>
            <w:r>
              <w:t>4、可在腋前线、腋中线、进行穿刺，穿刺针进入胸膜腔后有明显的落空感，穿刺成功后可抽出模拟胸腔积液。</w:t>
            </w:r>
          </w:p>
          <w:p>
            <w:r>
              <w:t>5、可进行气胸穿刺等，手捏皮球模拟气胸。</w:t>
            </w:r>
          </w:p>
          <w:p>
            <w:r>
              <w:t>6、穿刺部位带有电子检测系统，穿刺部位正确、错误都有语音提示。</w:t>
            </w:r>
          </w:p>
          <w:p>
            <w:r>
              <w:t>7、同一穿刺部位可多次进行操作练习。</w:t>
            </w:r>
          </w:p>
        </w:tc>
        <w:tc>
          <w:tcPr>
            <w:tcW w:w="2886" w:type="dxa"/>
            <w:vAlign w:val="center"/>
          </w:tcPr>
          <w:p>
            <w:r>
              <w:drawing>
                <wp:inline distT="0" distB="0" distL="0" distR="0">
                  <wp:extent cx="1570990" cy="711200"/>
                  <wp:effectExtent l="0" t="0" r="0" b="0"/>
                  <wp:docPr id="1310922" name="图片 441" descr="儿童胸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922" name="图片 441" descr="儿童胸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484" cy="71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810" w:type="dxa"/>
            <w:vAlign w:val="center"/>
          </w:tcPr>
          <w:p>
            <w:r>
              <w:rPr>
                <w:rFonts w:hint="eastAsia"/>
              </w:rPr>
              <w:t>婴儿骨髓穿刺模型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80" w:type="dxa"/>
            <w:vAlign w:val="center"/>
          </w:tcPr>
          <w:p>
            <w:r>
              <w:t>1、婴儿双腿胫骨均可行骨髓穿刺操作，针感逼真，进针后会有落空感，模拟骨髓流出。</w:t>
            </w:r>
          </w:p>
          <w:p>
            <w:r>
              <w:t>2、 穿刺后骨面的针孔可修复。</w:t>
            </w:r>
          </w:p>
          <w:p>
            <w:r>
              <w:t>3、每根模拟胫骨的每个侧面都可以穿刺。</w:t>
            </w:r>
          </w:p>
          <w:p>
            <w:r>
              <w:t>4、 皮肤、胫骨可更换。</w:t>
            </w:r>
          </w:p>
        </w:tc>
        <w:tc>
          <w:tcPr>
            <w:tcW w:w="2886" w:type="dxa"/>
            <w:vAlign w:val="center"/>
          </w:tcPr>
          <w:p>
            <w:r>
              <w:drawing>
                <wp:inline distT="0" distB="0" distL="0" distR="0">
                  <wp:extent cx="1229995" cy="642620"/>
                  <wp:effectExtent l="0" t="0" r="8255" b="5080"/>
                  <wp:docPr id="1310926" name="图片 20" descr="EL1003 新照片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926" name="图片 20" descr="EL1003 新照片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615" cy="6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810" w:type="dxa"/>
            <w:vAlign w:val="center"/>
          </w:tcPr>
          <w:p>
            <w:r>
              <w:rPr>
                <w:rFonts w:hint="eastAsia"/>
              </w:rPr>
              <w:t>新生儿腰椎穿刺模型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80" w:type="dxa"/>
            <w:vAlign w:val="center"/>
          </w:tcPr>
          <w:p>
            <w:r>
              <w:t xml:space="preserve">1、仿照婴儿真人大小，侧卧于硬板床上，头向胸前弯曲，双膝向腹部弯曲，双手抱膝，腰背尺量向后弓起，也可模拟坐位。 </w:t>
            </w:r>
          </w:p>
          <w:p>
            <w:r>
              <w:t>2、骨性标志准确：棘突间隙、髂后上棘明显。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t>★3、穿刺部位：3-4腰椎间隙。</w:t>
            </w:r>
            <w:r>
              <w:rPr>
                <w:rFonts w:hint="eastAsia"/>
                <w:lang w:val="en-US" w:eastAsia="zh-CN"/>
              </w:rPr>
              <w:t>穿刺部位模块化设计，可便捷更换。</w:t>
            </w:r>
          </w:p>
          <w:p>
            <w:r>
              <w:t>4、手感真实，进针突破感强，穿刺正确有模拟脑脊液流出。</w:t>
            </w:r>
          </w:p>
          <w:p>
            <w:r>
              <w:t>5、配有备用椎管和穿刺。</w:t>
            </w:r>
          </w:p>
        </w:tc>
        <w:tc>
          <w:tcPr>
            <w:tcW w:w="2886" w:type="dxa"/>
            <w:vAlign w:val="center"/>
          </w:tcPr>
          <w:p>
            <w:r>
              <w:drawing>
                <wp:inline distT="0" distB="0" distL="114300" distR="114300">
                  <wp:extent cx="1383030" cy="482600"/>
                  <wp:effectExtent l="0" t="0" r="1270" b="0"/>
                  <wp:docPr id="1179058" name="图片 345" descr="新生儿腰椎穿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058" name="图片 345" descr="新生儿腰椎穿刺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810" w:type="dxa"/>
            <w:vAlign w:val="center"/>
          </w:tcPr>
          <w:p>
            <w:r>
              <w:rPr>
                <w:rFonts w:hint="eastAsia"/>
              </w:rPr>
              <w:t>儿童腹腔穿刺模拟人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80" w:type="dxa"/>
            <w:vAlign w:val="center"/>
          </w:tcPr>
          <w:p>
            <w:r>
              <w:t>1、本模型为儿童头颈部、躯干部，采用高分子材质，手感真实、形态逼真。</w:t>
            </w:r>
          </w:p>
          <w:p>
            <w:r>
              <w:t>2、体表标志明显，可以触及腋窝、胸骨、肋骨、肋间隙等。</w:t>
            </w:r>
          </w:p>
          <w:p>
            <w:r>
              <w:t>3、模拟人取仰卧位，骨性标志明显，具有胸腹部解剖结构特征。</w:t>
            </w:r>
          </w:p>
          <w:p>
            <w:r>
              <w:t>4、可进行腹腔穿刺等训练。</w:t>
            </w:r>
          </w:p>
        </w:tc>
        <w:tc>
          <w:tcPr>
            <w:tcW w:w="2886" w:type="dxa"/>
            <w:vAlign w:val="center"/>
          </w:tcPr>
          <w:p>
            <w:r>
              <w:drawing>
                <wp:inline distT="0" distB="0" distL="0" distR="0">
                  <wp:extent cx="1235710" cy="823595"/>
                  <wp:effectExtent l="0" t="0" r="2540" b="0"/>
                  <wp:docPr id="1310923" name="图片 442" descr="儿童腹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923" name="图片 442" descr="儿童腹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845" cy="82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3" w:type="default"/>
      <w:pgSz w:w="16840" w:h="11910" w:orient="landscape"/>
      <w:pgMar w:top="600" w:right="700" w:bottom="600" w:left="720" w:header="0" w:footer="527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3566795</wp:posOffset>
              </wp:positionH>
              <wp:positionV relativeFrom="page">
                <wp:posOffset>10166350</wp:posOffset>
              </wp:positionV>
              <wp:extent cx="426720" cy="152400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0.85pt;margin-top:800.5pt;height:12pt;width:33.6pt;mso-position-horizontal-relative:page;mso-position-vertical-relative:page;z-index:-251657216;mso-width-relative:page;mso-height-relative:page;" filled="f" stroked="f" coordsize="21600,21600" o:gfxdata="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xAildoAAAANAQAADwAAAAAAAAABACAAAAAiAAAAZHJzL2Rvd25yZXYueG1sUEsB&#10;AhQAFAAAAAgAh07iQJGO6cm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Nzk2YWJjNjZhNGRmMmYyYzFlMzdlY2Y3ODkxMTIifQ=="/>
  </w:docVars>
  <w:rsids>
    <w:rsidRoot w:val="00287EC3"/>
    <w:rsid w:val="00287EC3"/>
    <w:rsid w:val="00495F6C"/>
    <w:rsid w:val="005F0B6A"/>
    <w:rsid w:val="00781D69"/>
    <w:rsid w:val="008D19FD"/>
    <w:rsid w:val="00EF2B1A"/>
    <w:rsid w:val="0F674230"/>
    <w:rsid w:val="250D2ACE"/>
    <w:rsid w:val="27780618"/>
    <w:rsid w:val="4AE3183F"/>
    <w:rsid w:val="4BE220CF"/>
    <w:rsid w:val="51D32748"/>
    <w:rsid w:val="6CBF3F50"/>
    <w:rsid w:val="6EEB62D3"/>
    <w:rsid w:val="74314B60"/>
    <w:rsid w:val="75A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72"/>
      <w:szCs w:val="72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1726</Words>
  <Characters>1741</Characters>
  <Lines>14</Lines>
  <Paragraphs>4</Paragraphs>
  <TotalTime>6</TotalTime>
  <ScaleCrop>false</ScaleCrop>
  <LinksUpToDate>false</LinksUpToDate>
  <CharactersWithSpaces>1752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2022-01-11T09:17:00Z</dcterms:created>
  <dc:creator>紫槿</dc:creator>
  <cp:lastModifiedBy>铁齿铜牙小橙几</cp:lastModifiedBy>
  <cp:lastPrinted>2022-01-11T09:25:00Z</cp:lastPrinted>
  <dcterms:modified xsi:type="dcterms:W3CDTF">2023-02-23T00:46:39Z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2022-01-11T00:00:00Z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F5C3FBD5D09A49F29A031BE4D4258BAA</vt:lpwstr>
  </property>
</Properties>
</file>